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18C35" w14:textId="5FDF1C05" w:rsidR="0011381D" w:rsidRPr="00361711" w:rsidRDefault="0011381D" w:rsidP="00617854">
      <w:pPr>
        <w:pStyle w:val="NoSpacing"/>
        <w:tabs>
          <w:tab w:val="left" w:pos="6390"/>
          <w:tab w:val="left" w:pos="9000"/>
        </w:tabs>
        <w:jc w:val="center"/>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 xml:space="preserve">Docket No. </w:t>
      </w:r>
      <w:r w:rsidR="00540D38">
        <w:rPr>
          <w:rFonts w:ascii="Times New Roman" w:hAnsi="Times New Roman" w:cs="Times New Roman"/>
          <w:b/>
          <w:i/>
          <w:sz w:val="28"/>
          <w:szCs w:val="28"/>
        </w:rPr>
        <w:t>51118</w:t>
      </w:r>
    </w:p>
    <w:p w14:paraId="06CCA513" w14:textId="77777777" w:rsidR="0002012B" w:rsidRPr="00361711" w:rsidRDefault="0002012B" w:rsidP="0002012B">
      <w:pPr>
        <w:pStyle w:val="NoSpacing"/>
        <w:rPr>
          <w:rFonts w:ascii="Times New Roman" w:hAnsi="Times New Roman" w:cs="Times New Roman"/>
          <w:sz w:val="28"/>
          <w:szCs w:val="28"/>
        </w:rPr>
      </w:pPr>
    </w:p>
    <w:p w14:paraId="73E578E1"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455B4BAB" w14:textId="4B08313B" w:rsidR="00581963" w:rsidRPr="00361711" w:rsidRDefault="00540D38" w:rsidP="00581963">
      <w:pPr>
        <w:pStyle w:val="NoSpacing"/>
        <w:jc w:val="center"/>
        <w:rPr>
          <w:rFonts w:ascii="Times New Roman" w:hAnsi="Times New Roman" w:cs="Times New Roman"/>
          <w:sz w:val="24"/>
          <w:szCs w:val="24"/>
        </w:rPr>
      </w:pPr>
      <w:r>
        <w:rPr>
          <w:rFonts w:ascii="Times New Roman" w:hAnsi="Times New Roman" w:cs="Times New Roman"/>
          <w:sz w:val="24"/>
          <w:szCs w:val="24"/>
        </w:rPr>
        <w:t>CSWR-TEXAS UTILITY OPERATING COMPANY, LLC</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13290</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 xml:space="preserve">WATER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12090</w:t>
      </w:r>
      <w:r w:rsidR="00581963" w:rsidRPr="00361711">
        <w:rPr>
          <w:rFonts w:ascii="Times New Roman" w:hAnsi="Times New Roman" w:cs="Times New Roman"/>
          <w:sz w:val="24"/>
          <w:szCs w:val="24"/>
        </w:rPr>
        <w:t xml:space="preserve"> FROM </w:t>
      </w:r>
      <w:r>
        <w:rPr>
          <w:rFonts w:ascii="Times New Roman" w:hAnsi="Times New Roman" w:cs="Times New Roman"/>
          <w:sz w:val="24"/>
          <w:szCs w:val="24"/>
        </w:rPr>
        <w:t>SHADY OAKS WATER SUPPLY COMPANY, LLC</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WILSON</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5A72C9BE" w14:textId="77777777" w:rsidR="00B263B2" w:rsidRPr="00637AF4" w:rsidRDefault="00B263B2" w:rsidP="00B263B2">
      <w:pPr>
        <w:pStyle w:val="NoSpacing"/>
        <w:rPr>
          <w:rFonts w:ascii="Times New Roman" w:hAnsi="Times New Roman" w:cs="Times New Roman"/>
        </w:rPr>
      </w:pPr>
    </w:p>
    <w:p w14:paraId="00B26A13"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579C0B88"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187335D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6E4C7A8"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61CC300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15A642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33C08163" w14:textId="77777777" w:rsidR="000B112A" w:rsidRPr="00637AF4" w:rsidRDefault="000B112A" w:rsidP="00637AF4">
      <w:pPr>
        <w:pStyle w:val="NoSpacing"/>
        <w:jc w:val="both"/>
        <w:rPr>
          <w:rFonts w:ascii="Times New Roman" w:hAnsi="Times New Roman" w:cs="Times New Roman"/>
        </w:rPr>
      </w:pPr>
    </w:p>
    <w:p w14:paraId="7B307160" w14:textId="341ED3F5" w:rsidR="00A83220" w:rsidRPr="000B112A" w:rsidRDefault="00540D38" w:rsidP="00A83220">
      <w:pPr>
        <w:pStyle w:val="NoSpacing"/>
        <w:tabs>
          <w:tab w:val="left" w:pos="4320"/>
          <w:tab w:val="left" w:pos="6480"/>
          <w:tab w:val="right" w:pos="9360"/>
        </w:tabs>
        <w:rPr>
          <w:rFonts w:ascii="Times New Roman" w:hAnsi="Times New Roman" w:cs="Times New Roman"/>
          <w:sz w:val="24"/>
          <w:szCs w:val="24"/>
          <w:u w:val="single"/>
        </w:rPr>
      </w:pPr>
      <w:r w:rsidRPr="00540D38">
        <w:rPr>
          <w:rFonts w:ascii="Times New Roman" w:hAnsi="Times New Roman" w:cs="Times New Roman"/>
          <w:sz w:val="24"/>
          <w:szCs w:val="24"/>
          <w:u w:val="single"/>
        </w:rPr>
        <w:t xml:space="preserve">CSWR-Texas Utility Operating </w:t>
      </w:r>
      <w:proofErr w:type="gramStart"/>
      <w:r w:rsidRPr="00540D38">
        <w:rPr>
          <w:rFonts w:ascii="Times New Roman" w:hAnsi="Times New Roman" w:cs="Times New Roman"/>
          <w:sz w:val="24"/>
          <w:szCs w:val="24"/>
          <w:u w:val="single"/>
        </w:rPr>
        <w:t>Company</w:t>
      </w:r>
      <w:r w:rsidR="00A83220" w:rsidRPr="00540D38">
        <w:rPr>
          <w:rFonts w:ascii="Times New Roman" w:hAnsi="Times New Roman" w:cs="Times New Roman"/>
          <w:sz w:val="24"/>
          <w:szCs w:val="24"/>
          <w:u w:val="single"/>
        </w:rPr>
        <w:t xml:space="preserve">  </w:t>
      </w:r>
      <w:r w:rsidR="00A83220" w:rsidRPr="00540D38">
        <w:rPr>
          <w:rFonts w:ascii="Times New Roman" w:hAnsi="Times New Roman" w:cs="Times New Roman"/>
          <w:sz w:val="24"/>
          <w:szCs w:val="24"/>
          <w:u w:val="single"/>
        </w:rPr>
        <w:tab/>
      </w:r>
      <w:proofErr w:type="gramEnd"/>
      <w:r w:rsidRPr="00540D38">
        <w:rPr>
          <w:rFonts w:ascii="Times New Roman" w:hAnsi="Times New Roman" w:cs="Times New Roman"/>
          <w:sz w:val="24"/>
          <w:szCs w:val="24"/>
          <w:u w:val="single"/>
        </w:rPr>
        <w:t>1650 Des Peres Rd., Suite 303</w:t>
      </w:r>
      <w:r w:rsidR="00A83220" w:rsidRPr="00540D38">
        <w:rPr>
          <w:rFonts w:ascii="Times New Roman" w:hAnsi="Times New Roman" w:cs="Times New Roman"/>
          <w:sz w:val="24"/>
          <w:szCs w:val="24"/>
          <w:u w:val="single"/>
        </w:rPr>
        <w:t xml:space="preserve"> </w:t>
      </w:r>
      <w:r w:rsidR="00A83220" w:rsidRPr="00540D38">
        <w:rPr>
          <w:rFonts w:ascii="Times New Roman" w:hAnsi="Times New Roman" w:cs="Times New Roman"/>
          <w:sz w:val="24"/>
          <w:szCs w:val="24"/>
          <w:u w:val="single"/>
        </w:rPr>
        <w:tab/>
      </w:r>
      <w:r w:rsidRPr="00540D38">
        <w:rPr>
          <w:rFonts w:ascii="Times New Roman" w:hAnsi="Times New Roman" w:cs="Times New Roman"/>
          <w:sz w:val="24"/>
          <w:szCs w:val="24"/>
          <w:u w:val="single"/>
        </w:rPr>
        <w:t>St. Louis</w:t>
      </w:r>
      <w:r w:rsidR="00A83220" w:rsidRPr="00540D38">
        <w:rPr>
          <w:rFonts w:ascii="Times New Roman" w:hAnsi="Times New Roman" w:cs="Times New Roman"/>
          <w:sz w:val="24"/>
          <w:szCs w:val="24"/>
          <w:u w:val="single"/>
        </w:rPr>
        <w:t xml:space="preserve">, </w:t>
      </w:r>
      <w:r w:rsidRPr="00540D38">
        <w:rPr>
          <w:rFonts w:ascii="Times New Roman" w:hAnsi="Times New Roman" w:cs="Times New Roman"/>
          <w:sz w:val="24"/>
          <w:szCs w:val="24"/>
          <w:u w:val="single"/>
        </w:rPr>
        <w:t>MO</w:t>
      </w:r>
      <w:r w:rsidR="00A83220" w:rsidRPr="00540D38">
        <w:rPr>
          <w:rFonts w:ascii="Times New Roman" w:hAnsi="Times New Roman" w:cs="Times New Roman"/>
          <w:sz w:val="24"/>
          <w:szCs w:val="24"/>
          <w:u w:val="single"/>
        </w:rPr>
        <w:t xml:space="preserve"> </w:t>
      </w:r>
      <w:r>
        <w:rPr>
          <w:rFonts w:ascii="Times New Roman" w:hAnsi="Times New Roman" w:cs="Times New Roman"/>
          <w:sz w:val="24"/>
          <w:szCs w:val="24"/>
          <w:u w:val="single"/>
        </w:rPr>
        <w:t>63131</w:t>
      </w:r>
    </w:p>
    <w:p w14:paraId="0C7A7BD8"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51EDCCA2" w14:textId="77777777" w:rsidR="00B263B2" w:rsidRPr="00637AF4" w:rsidRDefault="00B263B2" w:rsidP="00637AF4">
      <w:pPr>
        <w:pStyle w:val="NoSpacing"/>
        <w:jc w:val="both"/>
        <w:rPr>
          <w:rFonts w:ascii="Times New Roman" w:hAnsi="Times New Roman" w:cs="Times New Roman"/>
        </w:rPr>
      </w:pPr>
    </w:p>
    <w:p w14:paraId="2AD0416A" w14:textId="3CF73455"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w:t>
      </w:r>
      <w:r w:rsidR="00540D38">
        <w:rPr>
          <w:rFonts w:ascii="Times New Roman" w:hAnsi="Times New Roman" w:cs="Times New Roman"/>
          <w:sz w:val="24"/>
          <w:szCs w:val="24"/>
        </w:rPr>
        <w:t xml:space="preserve"> Shady Oaks Water Supply Company, LLC</w:t>
      </w:r>
      <w:r w:rsidRPr="0054675C">
        <w:rPr>
          <w:rFonts w:ascii="Times New Roman" w:hAnsi="Times New Roman" w:cs="Times New Roman"/>
          <w:sz w:val="24"/>
          <w:szCs w:val="24"/>
        </w:rPr>
        <w:t xml:space="preserve"> water facilities and to transfer water certificated service area under CCN No. </w:t>
      </w:r>
      <w:r w:rsidR="00540D38">
        <w:rPr>
          <w:rFonts w:ascii="Times New Roman" w:hAnsi="Times New Roman" w:cs="Times New Roman"/>
          <w:sz w:val="24"/>
          <w:szCs w:val="24"/>
          <w:u w:val="single"/>
        </w:rPr>
        <w:t>12090</w:t>
      </w:r>
      <w:r w:rsidRPr="0054675C">
        <w:rPr>
          <w:rFonts w:ascii="Times New Roman" w:hAnsi="Times New Roman" w:cs="Times New Roman"/>
          <w:sz w:val="24"/>
          <w:szCs w:val="24"/>
        </w:rPr>
        <w:t xml:space="preserve">, in </w:t>
      </w:r>
      <w:r w:rsidR="00540D38">
        <w:rPr>
          <w:rFonts w:ascii="Times New Roman" w:hAnsi="Times New Roman" w:cs="Times New Roman"/>
          <w:sz w:val="24"/>
          <w:szCs w:val="24"/>
          <w:u w:val="single"/>
        </w:rPr>
        <w:t>Wilson</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126A3BD4" w14:textId="77777777" w:rsidR="00A83220" w:rsidRPr="0054675C" w:rsidRDefault="00A83220" w:rsidP="00A83220">
      <w:pPr>
        <w:pStyle w:val="NoSpacing"/>
        <w:rPr>
          <w:rFonts w:ascii="Times New Roman" w:hAnsi="Times New Roman" w:cs="Times New Roman"/>
          <w:sz w:val="24"/>
          <w:szCs w:val="24"/>
          <w:highlight w:val="yellow"/>
        </w:rPr>
      </w:pPr>
    </w:p>
    <w:p w14:paraId="1085EFF6" w14:textId="5ABEF2FE" w:rsidR="00A83220" w:rsidRPr="000B112A" w:rsidRDefault="00540D38" w:rsidP="00A83220">
      <w:pPr>
        <w:pStyle w:val="NoSpacing"/>
        <w:tabs>
          <w:tab w:val="left" w:pos="4320"/>
          <w:tab w:val="left" w:pos="6480"/>
          <w:tab w:val="right" w:pos="9360"/>
        </w:tabs>
        <w:rPr>
          <w:rFonts w:ascii="Times New Roman" w:hAnsi="Times New Roman" w:cs="Times New Roman"/>
          <w:sz w:val="24"/>
          <w:szCs w:val="24"/>
          <w:u w:val="single"/>
        </w:rPr>
      </w:pPr>
      <w:r w:rsidRPr="00540D38">
        <w:rPr>
          <w:rFonts w:ascii="Times New Roman" w:hAnsi="Times New Roman" w:cs="Times New Roman"/>
          <w:sz w:val="24"/>
          <w:szCs w:val="24"/>
          <w:u w:val="single"/>
        </w:rPr>
        <w:t>Shady Oaks Water Supply Co., LLC</w:t>
      </w:r>
      <w:r w:rsidR="00A83220" w:rsidRPr="00540D38">
        <w:rPr>
          <w:rFonts w:ascii="Times New Roman" w:hAnsi="Times New Roman" w:cs="Times New Roman"/>
          <w:sz w:val="24"/>
          <w:szCs w:val="24"/>
          <w:u w:val="single"/>
        </w:rPr>
        <w:tab/>
      </w:r>
      <w:r w:rsidRPr="00540D38">
        <w:rPr>
          <w:rFonts w:ascii="Times New Roman" w:hAnsi="Times New Roman" w:cs="Times New Roman"/>
          <w:sz w:val="24"/>
          <w:szCs w:val="24"/>
          <w:u w:val="single"/>
        </w:rPr>
        <w:t>P.O. Box 597</w:t>
      </w:r>
      <w:r w:rsidR="00A83220" w:rsidRPr="00540D38">
        <w:rPr>
          <w:rFonts w:ascii="Times New Roman" w:hAnsi="Times New Roman" w:cs="Times New Roman"/>
          <w:sz w:val="24"/>
          <w:szCs w:val="24"/>
          <w:u w:val="single"/>
        </w:rPr>
        <w:t xml:space="preserve"> </w:t>
      </w:r>
      <w:r w:rsidR="00A83220" w:rsidRPr="00540D38">
        <w:rPr>
          <w:rFonts w:ascii="Times New Roman" w:hAnsi="Times New Roman" w:cs="Times New Roman"/>
          <w:sz w:val="24"/>
          <w:szCs w:val="24"/>
          <w:u w:val="single"/>
        </w:rPr>
        <w:tab/>
      </w:r>
      <w:r w:rsidRPr="00540D38">
        <w:rPr>
          <w:rFonts w:ascii="Times New Roman" w:hAnsi="Times New Roman" w:cs="Times New Roman"/>
          <w:sz w:val="24"/>
          <w:szCs w:val="24"/>
          <w:u w:val="single"/>
        </w:rPr>
        <w:t>Floresville</w:t>
      </w:r>
      <w:r w:rsidR="00A83220" w:rsidRPr="00540D38">
        <w:rPr>
          <w:rFonts w:ascii="Times New Roman" w:hAnsi="Times New Roman" w:cs="Times New Roman"/>
          <w:sz w:val="24"/>
          <w:szCs w:val="24"/>
          <w:u w:val="single"/>
        </w:rPr>
        <w:t xml:space="preserve">, </w:t>
      </w:r>
      <w:proofErr w:type="gramStart"/>
      <w:r w:rsidR="00A83220" w:rsidRPr="00540D38">
        <w:rPr>
          <w:rFonts w:ascii="Times New Roman" w:hAnsi="Times New Roman" w:cs="Times New Roman"/>
          <w:sz w:val="24"/>
          <w:szCs w:val="24"/>
          <w:u w:val="single"/>
        </w:rPr>
        <w:t xml:space="preserve">TX  </w:t>
      </w:r>
      <w:r w:rsidR="00A83220" w:rsidRPr="00540D38">
        <w:rPr>
          <w:rFonts w:ascii="Times New Roman" w:hAnsi="Times New Roman" w:cs="Times New Roman"/>
          <w:sz w:val="24"/>
          <w:szCs w:val="24"/>
          <w:u w:val="single"/>
        </w:rPr>
        <w:tab/>
      </w:r>
      <w:proofErr w:type="gramEnd"/>
      <w:r>
        <w:rPr>
          <w:rFonts w:ascii="Times New Roman" w:hAnsi="Times New Roman" w:cs="Times New Roman"/>
          <w:sz w:val="24"/>
          <w:szCs w:val="24"/>
          <w:u w:val="single"/>
        </w:rPr>
        <w:t>78114</w:t>
      </w:r>
    </w:p>
    <w:p w14:paraId="7D536FD4"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04F61274" w14:textId="77777777" w:rsidR="0054675C" w:rsidRPr="00637AF4" w:rsidRDefault="0054675C" w:rsidP="00637AF4">
      <w:pPr>
        <w:pStyle w:val="NoSpacing"/>
        <w:jc w:val="both"/>
        <w:rPr>
          <w:rFonts w:ascii="Times New Roman" w:hAnsi="Times New Roman" w:cs="Times New Roman"/>
        </w:rPr>
      </w:pPr>
    </w:p>
    <w:p w14:paraId="6F2E981F" w14:textId="0BF4BFAA"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 xml:space="preserve">udes the following </w:t>
      </w:r>
      <w:r w:rsidR="006C5685">
        <w:rPr>
          <w:rFonts w:ascii="Times New Roman" w:hAnsi="Times New Roman" w:cs="Times New Roman"/>
          <w:sz w:val="24"/>
          <w:szCs w:val="24"/>
        </w:rPr>
        <w:t>water systems</w:t>
      </w:r>
      <w:r w:rsidR="00D93E52" w:rsidRPr="00361711">
        <w:rPr>
          <w:rFonts w:ascii="Times New Roman" w:hAnsi="Times New Roman" w:cs="Times New Roman"/>
          <w:sz w:val="24"/>
          <w:szCs w:val="24"/>
        </w:rPr>
        <w:t>:</w:t>
      </w:r>
    </w:p>
    <w:p w14:paraId="698ECF00" w14:textId="3A6028B5" w:rsidR="00B72768" w:rsidRPr="00361711" w:rsidRDefault="00BF2C97">
      <w:pPr>
        <w:pStyle w:val="NoSpacing"/>
        <w:jc w:val="both"/>
        <w:rPr>
          <w:rFonts w:ascii="Times New Roman" w:hAnsi="Times New Roman" w:cs="Times New Roman"/>
          <w:sz w:val="24"/>
          <w:szCs w:val="24"/>
        </w:rPr>
      </w:pPr>
      <w:r>
        <w:rPr>
          <w:rFonts w:ascii="Times New Roman" w:hAnsi="Times New Roman" w:cs="Times New Roman"/>
          <w:sz w:val="24"/>
          <w:szCs w:val="24"/>
          <w:u w:val="single"/>
        </w:rPr>
        <w:t>Arrowhead Water System, Hickory Hill Water, Shady Oaks Water, C Willow Water</w:t>
      </w:r>
      <w:r w:rsidR="006C5685">
        <w:rPr>
          <w:rFonts w:ascii="Times New Roman" w:hAnsi="Times New Roman" w:cs="Times New Roman"/>
          <w:sz w:val="24"/>
          <w:szCs w:val="24"/>
          <w:u w:val="single"/>
        </w:rPr>
        <w:t xml:space="preserve"> Co</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p>
    <w:p w14:paraId="26A82904" w14:textId="77777777" w:rsidR="00131F7C" w:rsidRPr="00944057" w:rsidRDefault="00131F7C" w:rsidP="00131F7C">
      <w:pPr>
        <w:pStyle w:val="NoSpacing"/>
        <w:rPr>
          <w:rFonts w:ascii="Times New Roman" w:hAnsi="Times New Roman" w:cs="Times New Roman"/>
          <w:sz w:val="24"/>
          <w:szCs w:val="24"/>
          <w:highlight w:val="yellow"/>
        </w:rPr>
      </w:pPr>
    </w:p>
    <w:p w14:paraId="2ACFC62F" w14:textId="77777777" w:rsidR="007C263B" w:rsidRDefault="007C263B" w:rsidP="00BF2C97"/>
    <w:p w14:paraId="73BD5376" w14:textId="30CFB141" w:rsidR="00BF2C97" w:rsidRDefault="00BF2C97" w:rsidP="00BF2C97">
      <w:r>
        <w:t>Arrowhead Water:</w:t>
      </w:r>
    </w:p>
    <w:p w14:paraId="11F4B224" w14:textId="6859BB51" w:rsidR="00BF2C97" w:rsidRDefault="00BF2C97" w:rsidP="00BF2C97">
      <w:pPr>
        <w:jc w:val="both"/>
      </w:pPr>
      <w:r>
        <w:t xml:space="preserve">The requested area is located approximately </w:t>
      </w:r>
      <w:r>
        <w:rPr>
          <w:u w:val="single"/>
        </w:rPr>
        <w:t xml:space="preserve">5_mile(s) </w:t>
      </w:r>
      <w:proofErr w:type="spellStart"/>
      <w:r>
        <w:rPr>
          <w:u w:val="single"/>
        </w:rPr>
        <w:t>south_of</w:t>
      </w:r>
      <w:proofErr w:type="spellEnd"/>
      <w:r>
        <w:rPr>
          <w:u w:val="single"/>
        </w:rPr>
        <w:t xml:space="preserve"> downtown Elmendorf</w:t>
      </w:r>
      <w:r>
        <w:t xml:space="preserve">, Texas, and is generally bounded on the north by </w:t>
      </w:r>
      <w:r>
        <w:rPr>
          <w:u w:val="single"/>
        </w:rPr>
        <w:t>FM 1303</w:t>
      </w:r>
      <w:r>
        <w:t xml:space="preserve">; on the east by </w:t>
      </w:r>
      <w:r>
        <w:rPr>
          <w:u w:val="single"/>
        </w:rPr>
        <w:t>CR 168</w:t>
      </w:r>
      <w:r>
        <w:t xml:space="preserve">; on the south by </w:t>
      </w:r>
      <w:r>
        <w:rPr>
          <w:u w:val="single"/>
        </w:rPr>
        <w:t>FM 2579</w:t>
      </w:r>
      <w:r>
        <w:t xml:space="preserve">; and on the west by </w:t>
      </w:r>
      <w:r>
        <w:rPr>
          <w:u w:val="single"/>
        </w:rPr>
        <w:t>FM 2579</w:t>
      </w:r>
      <w:r>
        <w:t xml:space="preserve">.  The total requested area includes approximately </w:t>
      </w:r>
      <w:r>
        <w:rPr>
          <w:u w:val="single"/>
        </w:rPr>
        <w:t>504</w:t>
      </w:r>
      <w:r>
        <w:t xml:space="preserve"> acres and </w:t>
      </w:r>
      <w:r w:rsidR="007C263B" w:rsidRPr="007C263B">
        <w:rPr>
          <w:u w:val="single"/>
        </w:rPr>
        <w:t>34</w:t>
      </w:r>
      <w:r>
        <w:t xml:space="preserve"> current customers.</w:t>
      </w:r>
    </w:p>
    <w:p w14:paraId="7362BF54" w14:textId="77777777" w:rsidR="00BF2C97" w:rsidRDefault="00BF2C97" w:rsidP="00BF2C97">
      <w:r>
        <w:t>Shady Oaks Water:</w:t>
      </w:r>
    </w:p>
    <w:p w14:paraId="2E52F8D2" w14:textId="469CE41F" w:rsidR="00BF2C97" w:rsidRDefault="00BF2C97" w:rsidP="00BF2C97">
      <w:pPr>
        <w:jc w:val="both"/>
      </w:pPr>
      <w:r>
        <w:t xml:space="preserve">The requested area is located approximately </w:t>
      </w:r>
      <w:r>
        <w:rPr>
          <w:u w:val="single"/>
        </w:rPr>
        <w:t xml:space="preserve">8_mile(s) </w:t>
      </w:r>
      <w:proofErr w:type="spellStart"/>
      <w:r>
        <w:rPr>
          <w:u w:val="single"/>
        </w:rPr>
        <w:t>north_of</w:t>
      </w:r>
      <w:proofErr w:type="spellEnd"/>
      <w:r>
        <w:rPr>
          <w:u w:val="single"/>
        </w:rPr>
        <w:t xml:space="preserve"> downtown Floresville</w:t>
      </w:r>
      <w:r>
        <w:t xml:space="preserve">, Texas, and is generally bounded on the north by </w:t>
      </w:r>
      <w:proofErr w:type="spellStart"/>
      <w:r>
        <w:rPr>
          <w:u w:val="single"/>
        </w:rPr>
        <w:t>Kicaster</w:t>
      </w:r>
      <w:proofErr w:type="spellEnd"/>
      <w:r>
        <w:rPr>
          <w:u w:val="single"/>
        </w:rPr>
        <w:t xml:space="preserve"> Creek</w:t>
      </w:r>
      <w:r>
        <w:t xml:space="preserve">; on the east by </w:t>
      </w:r>
      <w:r>
        <w:rPr>
          <w:u w:val="single"/>
        </w:rPr>
        <w:t>CR 320</w:t>
      </w:r>
      <w:r>
        <w:t xml:space="preserve">; on the south by </w:t>
      </w:r>
      <w:r>
        <w:rPr>
          <w:u w:val="single"/>
        </w:rPr>
        <w:t>CR 320</w:t>
      </w:r>
      <w:r>
        <w:t xml:space="preserve">; and on the west by </w:t>
      </w:r>
      <w:r>
        <w:rPr>
          <w:u w:val="single"/>
        </w:rPr>
        <w:t>Roemer Lane</w:t>
      </w:r>
      <w:r>
        <w:t xml:space="preserve">.  The total requested area includes approximately </w:t>
      </w:r>
      <w:r>
        <w:rPr>
          <w:u w:val="single"/>
        </w:rPr>
        <w:t>457</w:t>
      </w:r>
      <w:r>
        <w:t xml:space="preserve"> acres and </w:t>
      </w:r>
      <w:r w:rsidR="007C263B" w:rsidRPr="007C263B">
        <w:rPr>
          <w:u w:val="single"/>
        </w:rPr>
        <w:t>117</w:t>
      </w:r>
      <w:r>
        <w:t xml:space="preserve"> current customers.</w:t>
      </w:r>
    </w:p>
    <w:p w14:paraId="34555F87" w14:textId="77777777" w:rsidR="00BF2C97" w:rsidRDefault="00BF2C97" w:rsidP="00BF2C97">
      <w:r>
        <w:t>C Willow Water:</w:t>
      </w:r>
    </w:p>
    <w:p w14:paraId="5B4D6DB1" w14:textId="55741241" w:rsidR="00BF2C97" w:rsidRDefault="00BF2C97" w:rsidP="00617854">
      <w:pPr>
        <w:jc w:val="both"/>
      </w:pPr>
      <w:r>
        <w:t xml:space="preserve">The requested area is located approximately </w:t>
      </w:r>
      <w:r>
        <w:rPr>
          <w:u w:val="single"/>
        </w:rPr>
        <w:t xml:space="preserve">4_mile(s) </w:t>
      </w:r>
      <w:proofErr w:type="spellStart"/>
      <w:r>
        <w:rPr>
          <w:u w:val="single"/>
        </w:rPr>
        <w:t>south_of</w:t>
      </w:r>
      <w:proofErr w:type="spellEnd"/>
      <w:r>
        <w:rPr>
          <w:u w:val="single"/>
        </w:rPr>
        <w:t xml:space="preserve"> downtown La Vernia</w:t>
      </w:r>
      <w:r>
        <w:t xml:space="preserve">, Texas, and is generally bounded on the north by </w:t>
      </w:r>
      <w:r>
        <w:rPr>
          <w:u w:val="single"/>
        </w:rPr>
        <w:t>Ranch Country Road</w:t>
      </w:r>
      <w:r>
        <w:t xml:space="preserve">; on the east by </w:t>
      </w:r>
      <w:r>
        <w:rPr>
          <w:u w:val="single"/>
        </w:rPr>
        <w:t>US 87</w:t>
      </w:r>
      <w:r>
        <w:t xml:space="preserve">; on the south by </w:t>
      </w:r>
      <w:r>
        <w:rPr>
          <w:u w:val="single"/>
        </w:rPr>
        <w:t>CR 307</w:t>
      </w:r>
      <w:r>
        <w:t xml:space="preserve">; and on the west by </w:t>
      </w:r>
      <w:r>
        <w:rPr>
          <w:u w:val="single"/>
        </w:rPr>
        <w:t>CR 319</w:t>
      </w:r>
      <w:r>
        <w:t xml:space="preserve">.  The total requested area includes approximately </w:t>
      </w:r>
      <w:r>
        <w:rPr>
          <w:u w:val="single"/>
        </w:rPr>
        <w:t>633</w:t>
      </w:r>
      <w:r>
        <w:t xml:space="preserve"> acres and </w:t>
      </w:r>
      <w:r w:rsidR="007C263B">
        <w:rPr>
          <w:u w:val="single"/>
        </w:rPr>
        <w:t>237</w:t>
      </w:r>
      <w:r>
        <w:t xml:space="preserve"> current customers.</w:t>
      </w:r>
    </w:p>
    <w:p w14:paraId="4475F8D7" w14:textId="77777777" w:rsidR="00BF2C97" w:rsidRDefault="00BF2C97" w:rsidP="00BF2C97">
      <w:r>
        <w:lastRenderedPageBreak/>
        <w:t>Hickory Hill Water:</w:t>
      </w:r>
    </w:p>
    <w:p w14:paraId="7CD82C44" w14:textId="6DF02531" w:rsidR="00BF2C97" w:rsidRDefault="00BF2C97" w:rsidP="00BF2C97">
      <w:pPr>
        <w:jc w:val="both"/>
      </w:pPr>
      <w:r>
        <w:t xml:space="preserve">The requested area is located approximately </w:t>
      </w:r>
      <w:r>
        <w:rPr>
          <w:u w:val="single"/>
        </w:rPr>
        <w:t xml:space="preserve">4_mile(s) </w:t>
      </w:r>
      <w:proofErr w:type="spellStart"/>
      <w:r>
        <w:rPr>
          <w:u w:val="single"/>
        </w:rPr>
        <w:t>east_of</w:t>
      </w:r>
      <w:proofErr w:type="spellEnd"/>
      <w:r>
        <w:rPr>
          <w:u w:val="single"/>
        </w:rPr>
        <w:t xml:space="preserve"> downtown La Vernia</w:t>
      </w:r>
      <w:r>
        <w:t xml:space="preserve">, Texas, and is generally bounded on the north by </w:t>
      </w:r>
      <w:r>
        <w:rPr>
          <w:u w:val="single"/>
        </w:rPr>
        <w:t>Lake Valley Drive</w:t>
      </w:r>
      <w:r>
        <w:t xml:space="preserve">; on the east by </w:t>
      </w:r>
      <w:r>
        <w:rPr>
          <w:u w:val="single"/>
        </w:rPr>
        <w:t>Lake Valley Drive</w:t>
      </w:r>
      <w:r>
        <w:t xml:space="preserve">; on the south by </w:t>
      </w:r>
      <w:proofErr w:type="spellStart"/>
      <w:r>
        <w:rPr>
          <w:u w:val="single"/>
        </w:rPr>
        <w:t>Kothmann</w:t>
      </w:r>
      <w:proofErr w:type="spellEnd"/>
      <w:r>
        <w:rPr>
          <w:u w:val="single"/>
        </w:rPr>
        <w:t xml:space="preserve"> Road</w:t>
      </w:r>
      <w:r>
        <w:t xml:space="preserve">; and on the west by </w:t>
      </w:r>
      <w:r>
        <w:rPr>
          <w:u w:val="single"/>
        </w:rPr>
        <w:t>FM 539</w:t>
      </w:r>
      <w:r>
        <w:t xml:space="preserve">.  The total requested area includes approximately </w:t>
      </w:r>
      <w:r>
        <w:rPr>
          <w:u w:val="single"/>
        </w:rPr>
        <w:t>234</w:t>
      </w:r>
      <w:r>
        <w:t xml:space="preserve"> acres and </w:t>
      </w:r>
      <w:r w:rsidR="007C263B">
        <w:rPr>
          <w:u w:val="single"/>
        </w:rPr>
        <w:t>97</w:t>
      </w:r>
      <w:r>
        <w:t xml:space="preserve"> current customers.</w:t>
      </w:r>
    </w:p>
    <w:p w14:paraId="62C8400A"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374D9DF8"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7B20E82"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44E35BC8" w14:textId="77777777" w:rsidR="00DF00D4" w:rsidRPr="00361711" w:rsidRDefault="00DF00D4">
      <w:pPr>
        <w:spacing w:after="0" w:line="240" w:lineRule="auto"/>
        <w:jc w:val="both"/>
        <w:rPr>
          <w:rFonts w:cs="Times New Roman"/>
          <w:szCs w:val="24"/>
        </w:rPr>
      </w:pPr>
      <w:bookmarkStart w:id="1" w:name="_Hlk34658071"/>
    </w:p>
    <w:bookmarkEnd w:id="1"/>
    <w:p w14:paraId="750FC2FD"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78B86A8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55DCBEB3"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08CAF46" w14:textId="77777777" w:rsidR="00A83220" w:rsidRPr="003C7B98" w:rsidRDefault="00A83220" w:rsidP="00A83220">
      <w:pPr>
        <w:spacing w:after="0" w:line="240" w:lineRule="auto"/>
        <w:jc w:val="both"/>
        <w:rPr>
          <w:rFonts w:cs="Times New Roman"/>
          <w:szCs w:val="24"/>
        </w:rPr>
      </w:pPr>
    </w:p>
    <w:p w14:paraId="002CC68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0C9086D"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B552034" w14:textId="77777777" w:rsidR="00900E94" w:rsidRPr="00637AF4" w:rsidRDefault="00115771">
      <w:pPr>
        <w:spacing w:after="0" w:line="240" w:lineRule="auto"/>
        <w:jc w:val="both"/>
        <w:rPr>
          <w:rFonts w:cs="Times New Roman"/>
        </w:rPr>
      </w:pPr>
      <w:r w:rsidRPr="00637AF4">
        <w:rPr>
          <w:rFonts w:cs="Times New Roman"/>
        </w:rPr>
        <w:br w:type="page"/>
      </w:r>
    </w:p>
    <w:p w14:paraId="1BC1549E"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2D7F03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1264386"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61534974" wp14:editId="5335C82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3F9163E"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5D70299"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248B524B" w14:textId="72550F0A"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B84C44">
        <w:rPr>
          <w:rFonts w:cs="Times New Roman"/>
          <w:sz w:val="23"/>
          <w:szCs w:val="23"/>
        </w:rPr>
        <w:t>51118</w:t>
      </w:r>
    </w:p>
    <w:p w14:paraId="0FE0CF4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3E7BB97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B86132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519A40C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5B3B1D7"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9BA4AA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ACE3EA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545AA9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CAE1F5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EF47D07"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46D79A5"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66E06B68" w14:textId="77777777" w:rsidR="000B4C24" w:rsidRPr="00F26B9E" w:rsidRDefault="000B4C24" w:rsidP="000B4C24">
      <w:pPr>
        <w:widowControl w:val="0"/>
        <w:spacing w:after="0" w:line="240" w:lineRule="auto"/>
        <w:rPr>
          <w:rFonts w:eastAsia="Times New Roman" w:cs="Times New Roman"/>
          <w:szCs w:val="20"/>
        </w:rPr>
      </w:pPr>
    </w:p>
    <w:p w14:paraId="4A85650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A8174C3" w14:textId="77777777" w:rsidR="000B4C24" w:rsidRPr="00F26B9E" w:rsidRDefault="000B4C24" w:rsidP="000B4C24">
      <w:pPr>
        <w:widowControl w:val="0"/>
        <w:spacing w:after="0" w:line="240" w:lineRule="auto"/>
        <w:rPr>
          <w:rFonts w:eastAsia="Times New Roman" w:cs="Times New Roman"/>
          <w:szCs w:val="20"/>
        </w:rPr>
      </w:pPr>
    </w:p>
    <w:p w14:paraId="5369580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B62A956"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30702D6" w14:textId="77777777" w:rsidR="000B4C24" w:rsidRPr="00F26B9E" w:rsidRDefault="000B4C24" w:rsidP="000B4C24">
      <w:pPr>
        <w:spacing w:after="0" w:line="240" w:lineRule="auto"/>
        <w:rPr>
          <w:rFonts w:eastAsia="Times New Roman" w:cs="Times New Roman"/>
          <w:szCs w:val="20"/>
        </w:rPr>
      </w:pPr>
    </w:p>
    <w:p w14:paraId="1F04A73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09053F5" w14:textId="77777777" w:rsidR="000B4C24" w:rsidRPr="00F26B9E" w:rsidRDefault="000B4C24" w:rsidP="000B4C24">
      <w:pPr>
        <w:widowControl w:val="0"/>
        <w:spacing w:after="0" w:line="240" w:lineRule="auto"/>
        <w:rPr>
          <w:rFonts w:eastAsia="Times New Roman" w:cs="Times New Roman"/>
          <w:szCs w:val="20"/>
        </w:rPr>
      </w:pPr>
    </w:p>
    <w:p w14:paraId="0BF1A97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0FEC3F8" w14:textId="77777777" w:rsidR="000B4C24" w:rsidRPr="00F26B9E" w:rsidRDefault="000B4C24" w:rsidP="000B4C24">
      <w:pPr>
        <w:spacing w:after="0" w:line="240" w:lineRule="auto"/>
        <w:rPr>
          <w:rFonts w:eastAsia="Times New Roman" w:cs="Times New Roman"/>
          <w:szCs w:val="20"/>
        </w:rPr>
      </w:pPr>
    </w:p>
    <w:p w14:paraId="58B0F276"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7526BE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001C732" w14:textId="77777777" w:rsidR="000B4C24" w:rsidRPr="00F26B9E" w:rsidRDefault="000B4C24" w:rsidP="000B4C24">
      <w:pPr>
        <w:widowControl w:val="0"/>
        <w:spacing w:after="0" w:line="192" w:lineRule="auto"/>
        <w:rPr>
          <w:rFonts w:eastAsia="Times New Roman" w:cs="Times New Roman"/>
          <w:szCs w:val="20"/>
        </w:rPr>
      </w:pPr>
    </w:p>
    <w:p w14:paraId="6F4399EF"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0F755EB0"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4BE38F7" w14:textId="77777777" w:rsidR="00E012D6" w:rsidRDefault="00E012D6" w:rsidP="00E012D6">
      <w:pPr>
        <w:widowControl w:val="0"/>
        <w:tabs>
          <w:tab w:val="right" w:pos="10080"/>
        </w:tabs>
        <w:spacing w:after="0" w:line="215" w:lineRule="auto"/>
        <w:rPr>
          <w:rFonts w:eastAsia="Times New Roman" w:cs="Times New Roman"/>
          <w:szCs w:val="20"/>
        </w:rPr>
      </w:pPr>
    </w:p>
    <w:p w14:paraId="309C29F5" w14:textId="77777777" w:rsidR="000B1070" w:rsidRDefault="000B1070" w:rsidP="00E012D6">
      <w:pPr>
        <w:widowControl w:val="0"/>
        <w:tabs>
          <w:tab w:val="right" w:pos="10080"/>
        </w:tabs>
        <w:spacing w:after="0" w:line="215" w:lineRule="auto"/>
        <w:rPr>
          <w:rFonts w:eastAsia="Times New Roman" w:cs="Times New Roman"/>
          <w:szCs w:val="20"/>
        </w:rPr>
      </w:pPr>
    </w:p>
    <w:p w14:paraId="720267C1"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EAEC5" w14:textId="77777777" w:rsidR="00540D38" w:rsidRDefault="00540D38" w:rsidP="0043535A">
      <w:pPr>
        <w:spacing w:after="0" w:line="240" w:lineRule="auto"/>
      </w:pPr>
      <w:r>
        <w:separator/>
      </w:r>
    </w:p>
  </w:endnote>
  <w:endnote w:type="continuationSeparator" w:id="0">
    <w:p w14:paraId="31BFFE75" w14:textId="77777777" w:rsidR="00540D38" w:rsidRDefault="00540D38"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0FCB"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B0864" w14:textId="77777777" w:rsidR="00540D38" w:rsidRDefault="00540D38" w:rsidP="0043535A">
      <w:pPr>
        <w:spacing w:after="0" w:line="240" w:lineRule="auto"/>
      </w:pPr>
      <w:r>
        <w:separator/>
      </w:r>
    </w:p>
  </w:footnote>
  <w:footnote w:type="continuationSeparator" w:id="0">
    <w:p w14:paraId="1A474FB1" w14:textId="77777777" w:rsidR="00540D38" w:rsidRDefault="00540D38"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4"/>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38"/>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37F5"/>
    <w:rsid w:val="00206B9B"/>
    <w:rsid w:val="00213755"/>
    <w:rsid w:val="0025054E"/>
    <w:rsid w:val="00251E60"/>
    <w:rsid w:val="002540D3"/>
    <w:rsid w:val="0025687E"/>
    <w:rsid w:val="00265328"/>
    <w:rsid w:val="002823AE"/>
    <w:rsid w:val="002C23FB"/>
    <w:rsid w:val="002E4AB1"/>
    <w:rsid w:val="002F2C0B"/>
    <w:rsid w:val="002F4412"/>
    <w:rsid w:val="00333330"/>
    <w:rsid w:val="00355C81"/>
    <w:rsid w:val="00361711"/>
    <w:rsid w:val="00380A0B"/>
    <w:rsid w:val="003A3488"/>
    <w:rsid w:val="003A71AD"/>
    <w:rsid w:val="003B7DC4"/>
    <w:rsid w:val="003C7B98"/>
    <w:rsid w:val="003E4A32"/>
    <w:rsid w:val="003E5721"/>
    <w:rsid w:val="00413E1E"/>
    <w:rsid w:val="00431DF8"/>
    <w:rsid w:val="0043535A"/>
    <w:rsid w:val="004353DB"/>
    <w:rsid w:val="004A23B5"/>
    <w:rsid w:val="004C1918"/>
    <w:rsid w:val="00530844"/>
    <w:rsid w:val="005346D1"/>
    <w:rsid w:val="00540D38"/>
    <w:rsid w:val="0054675C"/>
    <w:rsid w:val="00562332"/>
    <w:rsid w:val="00562A2A"/>
    <w:rsid w:val="00572690"/>
    <w:rsid w:val="00581963"/>
    <w:rsid w:val="00583509"/>
    <w:rsid w:val="005922EA"/>
    <w:rsid w:val="005A1C04"/>
    <w:rsid w:val="005C656D"/>
    <w:rsid w:val="00600CF0"/>
    <w:rsid w:val="00603435"/>
    <w:rsid w:val="006060AD"/>
    <w:rsid w:val="00614424"/>
    <w:rsid w:val="00617854"/>
    <w:rsid w:val="00637AF4"/>
    <w:rsid w:val="006416D3"/>
    <w:rsid w:val="0065418C"/>
    <w:rsid w:val="006803A1"/>
    <w:rsid w:val="006A3A84"/>
    <w:rsid w:val="006C5685"/>
    <w:rsid w:val="0071089F"/>
    <w:rsid w:val="00740CCB"/>
    <w:rsid w:val="007816BF"/>
    <w:rsid w:val="007C263B"/>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E1395"/>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4C44"/>
    <w:rsid w:val="00B857FF"/>
    <w:rsid w:val="00BC5619"/>
    <w:rsid w:val="00BC75CB"/>
    <w:rsid w:val="00BF2C97"/>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A3E3A"/>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CE55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 w:id="16415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E7D80-7356-4284-B00F-7E8F415E1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2020-08-24T15:44:00Z</dcterms:created>
  <dcterms:modified xsi:type="dcterms:W3CDTF">2020-08-24T15:44:00Z</dcterms:modified>
</cp:coreProperties>
</file>